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20"/>
        <w:gridCol w:w="297"/>
        <w:gridCol w:w="806"/>
        <w:gridCol w:w="40"/>
        <w:gridCol w:w="616"/>
        <w:gridCol w:w="565"/>
        <w:gridCol w:w="40"/>
        <w:gridCol w:w="343"/>
        <w:gridCol w:w="115"/>
        <w:gridCol w:w="205"/>
        <w:gridCol w:w="71"/>
        <w:gridCol w:w="1418"/>
        <w:gridCol w:w="60"/>
        <w:gridCol w:w="1499"/>
        <w:gridCol w:w="34"/>
        <w:gridCol w:w="68"/>
        <w:gridCol w:w="1599"/>
        <w:gridCol w:w="34"/>
      </w:tblGrid>
      <w:tr w:rsidR="00E672D3" w:rsidRPr="006E69A4" w:rsidTr="002A2B31">
        <w:trPr>
          <w:trHeight w:val="709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72D3" w:rsidRPr="006E69A4" w:rsidRDefault="006E69A4" w:rsidP="00014A9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investment card</w:t>
            </w:r>
          </w:p>
          <w:p w:rsidR="00D1674C" w:rsidRPr="006E69A4" w:rsidRDefault="004A3CF6" w:rsidP="004A3CF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FOR</w:t>
            </w:r>
            <w:r w:rsidR="006E69A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organization of activity of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The </w:t>
            </w:r>
            <w:r w:rsidR="006E69A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vegetable processing plant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 w:bidi="fa-IR"/>
              </w:rPr>
              <w:t>based on the property of the complex, which proposed for buying-out from the proprietor</w:t>
            </w:r>
          </w:p>
          <w:p w:rsidR="00E672D3" w:rsidRPr="006E69A4" w:rsidRDefault="00E672D3" w:rsidP="00D167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</w:p>
        </w:tc>
      </w:tr>
      <w:tr w:rsidR="00E672D3" w:rsidRPr="00E672D3" w:rsidTr="002A2B31">
        <w:trPr>
          <w:trHeight w:val="47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</w:t>
            </w:r>
            <w:r w:rsidR="006E69A4">
              <w:rPr>
                <w:b/>
                <w:caps/>
                <w:lang w:val="en-US"/>
              </w:rPr>
              <w:t xml:space="preserve"> General area information</w:t>
            </w:r>
            <w:r w:rsidR="006E69A4" w:rsidRPr="00E672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E672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:</w:t>
            </w:r>
          </w:p>
        </w:tc>
      </w:tr>
      <w:tr w:rsidR="00A400BB" w:rsidRPr="00E672D3" w:rsidTr="00B52FB6">
        <w:trPr>
          <w:trHeight w:val="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Location address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446DC1" w:rsidRDefault="00A400BB" w:rsidP="00446D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Bld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.65,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Sovetskaya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Krasniy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</w:t>
            </w:r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A4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number</w:t>
            </w:r>
            <w:r w:rsidR="00446DC1">
              <w:rPr>
                <w:rFonts w:ascii="Times New Roman" w:hAnsi="Times New Roman" w:cs="Times New Roman"/>
                <w:sz w:val="24"/>
                <w:szCs w:val="24"/>
              </w:rPr>
              <w:t xml:space="preserve"> - 30:06:100301:108)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Square</w:t>
            </w:r>
            <w:r w:rsidRPr="00E113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13C4">
              <w:rPr>
                <w:rFonts w:ascii="Times New Roman" w:hAnsi="Times New Roman" w:cs="Times New Roman"/>
                <w:lang w:val="en-US"/>
              </w:rPr>
              <w:t>sq</w:t>
            </w:r>
            <w:proofErr w:type="spellEnd"/>
            <w:r w:rsidRPr="00E113C4">
              <w:rPr>
                <w:rFonts w:ascii="Times New Roman" w:hAnsi="Times New Roman" w:cs="Times New Roman"/>
              </w:rPr>
              <w:t>.</w:t>
            </w:r>
            <w:r w:rsidRPr="00E113C4">
              <w:rPr>
                <w:rFonts w:ascii="Times New Roman" w:hAnsi="Times New Roman" w:cs="Times New Roman"/>
                <w:lang w:val="en-US"/>
              </w:rPr>
              <w:t>m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or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ha</w:t>
            </w:r>
            <w:r w:rsidRPr="00E113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0B1161" w:rsidP="006237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property complex</w:t>
            </w:r>
            <w:r w:rsidR="006237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consists of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three land parcels with total area of 6005 sq. m, 1825 sq. m, 1120 sq. m</w:t>
            </w:r>
            <w:r w:rsidR="00A400BB" w:rsidRPr="00E6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0BB" w:rsidRPr="00E672D3" w:rsidTr="00B52FB6">
        <w:trPr>
          <w:trHeight w:val="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Remoteness</w:t>
            </w:r>
            <w:r w:rsidRPr="00E113C4">
              <w:rPr>
                <w:rFonts w:ascii="Times New Roman" w:hAnsi="Times New Roman" w:cs="Times New Roman"/>
              </w:rPr>
              <w:t xml:space="preserve">, </w:t>
            </w:r>
            <w:r w:rsidRPr="00E113C4">
              <w:rPr>
                <w:rFonts w:ascii="Times New Roman" w:hAnsi="Times New Roman" w:cs="Times New Roman"/>
                <w:lang w:val="en-US"/>
              </w:rPr>
              <w:t>km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Title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Distance </w:t>
            </w:r>
          </w:p>
        </w:tc>
      </w:tr>
      <w:tr w:rsidR="00A400BB" w:rsidRPr="00523CFB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the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center of municipal unit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village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central part of the district center</w:t>
            </w:r>
            <w:r w:rsidR="00A400BB"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Federation subject center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Astrakhan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center of other nearest Federation center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Volgograd 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27E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E" w:rsidRPr="00E672D3" w:rsidRDefault="0023227E" w:rsidP="0001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E" w:rsidRPr="00E113C4" w:rsidRDefault="00A400BB" w:rsidP="00014A9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 xml:space="preserve">From the Kazakhstan border 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E" w:rsidRPr="00523CFB" w:rsidRDefault="00523CFB" w:rsidP="0044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</w:t>
            </w:r>
            <w:r w:rsidR="0044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7E" w:rsidRPr="00523CFB" w:rsidRDefault="009511E9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highway</w:t>
            </w:r>
            <w:r w:rsidRPr="00E113C4">
              <w:rPr>
                <w:rFonts w:ascii="Times New Roman" w:hAnsi="Times New Roman" w:cs="Times New Roman"/>
              </w:rPr>
              <w:t xml:space="preserve"> (</w:t>
            </w:r>
            <w:r w:rsidRPr="00E113C4">
              <w:rPr>
                <w:rFonts w:ascii="Times New Roman" w:hAnsi="Times New Roman" w:cs="Times New Roman"/>
                <w:lang w:val="en-US"/>
              </w:rPr>
              <w:t>title)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400BB" w:rsidP="00523CF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railway (station title)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="00A4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400BB" w:rsidP="00523CFB">
            <w:pPr>
              <w:snapToGrid w:val="0"/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From the airport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Narimanovo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river port, the dock Astrakhan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00B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672D3" w:rsidRDefault="00A400BB" w:rsidP="00A400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E113C4" w:rsidRDefault="00A400BB" w:rsidP="00A400B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Marine port</w:t>
            </w:r>
          </w:p>
        </w:tc>
        <w:tc>
          <w:tcPr>
            <w:tcW w:w="3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523CFB" w:rsidP="00A4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BB" w:rsidRPr="00523CFB" w:rsidRDefault="00A400BB" w:rsidP="00523CF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The distance to the nearest housing construction (km)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0B1161" w:rsidP="00523CFB">
            <w:pPr>
              <w:tabs>
                <w:tab w:val="center" w:pos="1766"/>
                <w:tab w:val="right" w:pos="3532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2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b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Proper transport communications</w:t>
            </w:r>
            <w:r w:rsidRPr="00E113C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Presence </w:t>
            </w: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E672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23CFB" w:rsidRPr="00523CFB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Automobile road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0B1161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Directly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parcel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an asphalt road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Railway branch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Port, dock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CFB" w:rsidRPr="00523CFB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telephone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0A412C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Krasniy</w:t>
            </w:r>
            <w:proofErr w:type="spellEnd"/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Electronic Automatic telephone station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JSC</w:t>
            </w: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Rostelecom</w:t>
            </w:r>
            <w:proofErr w:type="spellEnd"/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there is a free capacity, the mobile connection of four operators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523CFB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Internet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possibility of access</w:t>
            </w:r>
          </w:p>
        </w:tc>
      </w:tr>
      <w:tr w:rsidR="00523CFB" w:rsidRPr="00FB588C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0A412C" w:rsidP="000A412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Perimeter fence of the</w:t>
            </w:r>
            <w:r w:rsidR="00523CFB" w:rsidRPr="00E113C4">
              <w:rPr>
                <w:rFonts w:ascii="Times New Roman" w:hAnsi="Times New Roman" w:cs="Times New Roman"/>
                <w:b/>
                <w:lang w:val="en-US"/>
              </w:rPr>
              <w:t xml:space="preserve"> area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FB588C" w:rsidRDefault="00523CFB" w:rsidP="00FB588C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territory is bordered with the </w:t>
            </w:r>
            <w:r w:rsidR="00FB5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reinforced fence</w:t>
            </w:r>
          </w:p>
        </w:tc>
      </w:tr>
      <w:tr w:rsidR="00523CFB" w:rsidRPr="00E672D3" w:rsidTr="00B52FB6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672D3" w:rsidRDefault="00523CFB" w:rsidP="00523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E113C4" w:rsidRDefault="00523CFB" w:rsidP="00523CF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Documents of title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FB" w:rsidRPr="00FB588C" w:rsidRDefault="000B1161" w:rsidP="00523CFB">
            <w:pPr>
              <w:snapToGrid w:val="0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</w:t>
            </w:r>
            <w:r w:rsidR="00FB5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property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certificate of the state registration</w:t>
            </w:r>
          </w:p>
        </w:tc>
      </w:tr>
      <w:tr w:rsidR="00E672D3" w:rsidRPr="00E672D3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FB588C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58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</w:t>
            </w:r>
            <w:r w:rsidR="00FB588C" w:rsidRPr="00FB588C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Engineering infrastructure characteristics</w:t>
            </w:r>
            <w:r w:rsidR="00FB588C" w:rsidRPr="00FB58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FB58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:</w:t>
            </w:r>
          </w:p>
        </w:tc>
      </w:tr>
      <w:tr w:rsidR="00082D53" w:rsidRPr="00E672D3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E113C4" w:rsidRDefault="00082D53" w:rsidP="00082D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lastRenderedPageBreak/>
              <w:t>Infrastructure type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3A6B23" w:rsidRDefault="00082D53" w:rsidP="00082D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A6B23">
              <w:rPr>
                <w:rFonts w:ascii="Times New Roman" w:hAnsi="Times New Roman" w:cs="Times New Roman"/>
                <w:i/>
                <w:lang w:val="en-US"/>
              </w:rPr>
              <w:t>Measurement unit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E113C4" w:rsidRDefault="00082D53" w:rsidP="00082D5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t>Capacity</w:t>
            </w: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53" w:rsidRPr="00E113C4" w:rsidRDefault="00082D53" w:rsidP="00082D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t>Description (installation type) or the distance to the nearest source</w:t>
            </w:r>
          </w:p>
          <w:p w:rsidR="00082D53" w:rsidRPr="00E113C4" w:rsidRDefault="00082D53" w:rsidP="00082D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i/>
              </w:rPr>
            </w:pPr>
            <w:r w:rsidRPr="00E113C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113C4">
              <w:rPr>
                <w:rFonts w:ascii="Times New Roman" w:hAnsi="Times New Roman" w:cs="Times New Roman"/>
                <w:i/>
              </w:rPr>
              <w:t>(</w:t>
            </w:r>
            <w:r w:rsidRPr="00E113C4">
              <w:rPr>
                <w:rFonts w:ascii="Times New Roman" w:hAnsi="Times New Roman" w:cs="Times New Roman"/>
                <w:i/>
                <w:lang w:val="en-US"/>
              </w:rPr>
              <w:t>affiliation</w:t>
            </w:r>
            <w:r w:rsidRPr="00E113C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82D53" w:rsidRPr="0006745F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E113C4" w:rsidRDefault="00082D53" w:rsidP="00082D53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Electrical energy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3A6B23" w:rsidRDefault="00082D53" w:rsidP="0008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6B23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E113C4" w:rsidRDefault="00082D53" w:rsidP="00082D5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424796" w:rsidRDefault="000B1161" w:rsidP="000A412C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object is </w:t>
            </w:r>
            <w:r w:rsidR="00424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elect</w:t>
            </w:r>
            <w:r w:rsidR="00424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fa-IR"/>
              </w:rPr>
              <w:t>r</w:t>
            </w:r>
            <w:r w:rsidR="00424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ified.</w:t>
            </w:r>
          </w:p>
        </w:tc>
      </w:tr>
      <w:tr w:rsidR="00E672D3" w:rsidRPr="0006745F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06745F" w:rsidP="00014A92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Water supply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3A6B23" w:rsidRDefault="00424796" w:rsidP="00202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23">
              <w:rPr>
                <w:lang w:val="en-US"/>
              </w:rPr>
              <w:t>m</w:t>
            </w:r>
            <w:r w:rsidRPr="003A6B23">
              <w:rPr>
                <w:vertAlign w:val="superscript"/>
              </w:rPr>
              <w:t>3</w:t>
            </w:r>
            <w:r w:rsidRPr="003A6B23">
              <w:t>/</w:t>
            </w:r>
            <w:r w:rsidRPr="003A6B23">
              <w:rPr>
                <w:lang w:val="en-US"/>
              </w:rPr>
              <w:t>hour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2020D5" w:rsidP="00014A92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06745F" w:rsidRDefault="0006745F" w:rsidP="00424796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 426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approaches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ground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PK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-18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proprietor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JSC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Astrvod</w:t>
            </w:r>
            <w:proofErr w:type="spellEnd"/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Capacity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available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construction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63612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r w:rsidR="00D55D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cubed</w:t>
            </w:r>
            <w:proofErr w:type="gramEnd"/>
            <w:r w:rsidRPr="00067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D55D3C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</w:t>
            </w:r>
            <w:r w:rsidRPr="00067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5D3C" w:rsidRPr="000674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672D3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06745F" w:rsidP="00014A92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>Canalization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3A6B23" w:rsidRDefault="00424796" w:rsidP="00202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23">
              <w:rPr>
                <w:lang w:val="en-US"/>
              </w:rPr>
              <w:t>m</w:t>
            </w:r>
            <w:r w:rsidRPr="003A6B23">
              <w:rPr>
                <w:vertAlign w:val="superscript"/>
              </w:rPr>
              <w:t>3</w:t>
            </w:r>
            <w:r w:rsidRPr="003A6B23">
              <w:t>/</w:t>
            </w:r>
            <w:r w:rsidRPr="003A6B23">
              <w:rPr>
                <w:lang w:val="en-US"/>
              </w:rPr>
              <w:t>hour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2020D5" w:rsidP="003A6B2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1D2C14" w:rsidRDefault="003A6B23" w:rsidP="003A6B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Exist. There is a Sewerage pump station, which belongs to the proprietor.</w:t>
            </w:r>
            <w:r w:rsidR="00D55D3C"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the closest distance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there is a canalization flow tank of UME</w:t>
            </w:r>
            <w:r w:rsidR="00D55D3C"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Krasnoyarzhilcommunhoz</w:t>
            </w:r>
            <w:proofErr w:type="spellEnd"/>
            <w:r w:rsidR="00D55D3C"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». </w:t>
            </w:r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Available capacity is </w:t>
            </w:r>
            <w:r w:rsidR="00D55D3C"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80 </w:t>
            </w:r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cubed meter</w:t>
            </w:r>
            <w:r w:rsidR="00D55D3C"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</w:t>
            </w:r>
            <w:r w:rsidR="000A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D2C14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E113C4" w:rsidRDefault="001D2C14" w:rsidP="001D2C14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 w:rsidRPr="00E113C4">
              <w:rPr>
                <w:rFonts w:ascii="Times New Roman" w:hAnsi="Times New Roman" w:cs="Times New Roman"/>
                <w:b/>
                <w:lang w:val="en-US"/>
              </w:rPr>
              <w:t xml:space="preserve">Gas 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3A6B23" w:rsidRDefault="00424796" w:rsidP="001D2C14">
            <w:pPr>
              <w:jc w:val="center"/>
              <w:rPr>
                <w:rFonts w:ascii="Times New Roman" w:hAnsi="Times New Roman" w:cs="Times New Roman"/>
              </w:rPr>
            </w:pPr>
            <w:r w:rsidRPr="003A6B23">
              <w:rPr>
                <w:lang w:val="en-US"/>
              </w:rPr>
              <w:t>m</w:t>
            </w:r>
            <w:r w:rsidRPr="003A6B23">
              <w:rPr>
                <w:vertAlign w:val="superscript"/>
              </w:rPr>
              <w:t>3</w:t>
            </w:r>
            <w:r w:rsidRPr="003A6B23">
              <w:t>/</w:t>
            </w:r>
            <w:r w:rsidRPr="003A6B23">
              <w:rPr>
                <w:lang w:val="en-US"/>
              </w:rPr>
              <w:t>hour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E113C4" w:rsidRDefault="001D2C14" w:rsidP="001D2C14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4" w:rsidRPr="001D2C14" w:rsidRDefault="001D2C14" w:rsidP="00B315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settlement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Krasniy</w:t>
            </w:r>
            <w:proofErr w:type="spellEnd"/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Yar</w:t>
            </w:r>
            <w:proofErr w:type="spellEnd"/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village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completely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gasified</w:t>
            </w:r>
            <w:proofErr w:type="gramEnd"/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According to the technical conditions the gasification is possible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Along the reinforced concrete border 2 m higher 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Sovetskaya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str. There is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gaspipeline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of </w:t>
            </w:r>
            <w:r w:rsidR="00B315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 medium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pressure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020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mm, the pressure in networks is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kgs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sq.sm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(0,3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MPa</w:t>
            </w:r>
            <w:r w:rsidRPr="001D2C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1D2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424796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831A34" w:rsidP="001D2C14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Vapour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3A6B23" w:rsidRDefault="00831A34" w:rsidP="001D2C14">
            <w:pPr>
              <w:jc w:val="center"/>
              <w:rPr>
                <w:lang w:val="en-US"/>
              </w:rPr>
            </w:pPr>
            <w:r w:rsidRPr="003A6B23">
              <w:rPr>
                <w:lang w:val="en-US"/>
              </w:rPr>
              <w:t>Bar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424796" w:rsidP="001D2C14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Default="00831A34" w:rsidP="001D2C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831A34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4" w:rsidRPr="00E113C4" w:rsidRDefault="00831A34" w:rsidP="001D2C14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Heating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4" w:rsidRPr="003A6B23" w:rsidRDefault="00831A34" w:rsidP="001D2C14">
            <w:pPr>
              <w:jc w:val="center"/>
              <w:rPr>
                <w:lang w:val="en-US"/>
              </w:rPr>
            </w:pPr>
            <w:proofErr w:type="spellStart"/>
            <w:r w:rsidRPr="003A6B23">
              <w:rPr>
                <w:lang w:val="en-US"/>
              </w:rPr>
              <w:t>Gcal</w:t>
            </w:r>
            <w:proofErr w:type="spellEnd"/>
            <w:r w:rsidRPr="003A6B23">
              <w:rPr>
                <w:lang w:val="en-US"/>
              </w:rPr>
              <w:t>/hour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4" w:rsidRPr="00E113C4" w:rsidRDefault="00831A34" w:rsidP="001D2C14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34" w:rsidRDefault="00831A34" w:rsidP="001D2C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424796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831A34" w:rsidP="001D2C14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Boiler-unit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3A6B23" w:rsidRDefault="00831A34" w:rsidP="001D2C14">
            <w:pPr>
              <w:jc w:val="center"/>
              <w:rPr>
                <w:lang w:val="en-US"/>
              </w:rPr>
            </w:pPr>
            <w:proofErr w:type="spellStart"/>
            <w:r w:rsidRPr="003A6B23">
              <w:rPr>
                <w:lang w:val="en-US"/>
              </w:rPr>
              <w:t>kWt</w:t>
            </w:r>
            <w:proofErr w:type="spellEnd"/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424796" w:rsidP="001D2C14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Default="00831A34" w:rsidP="001D2C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 owner has boilers</w:t>
            </w:r>
          </w:p>
        </w:tc>
      </w:tr>
      <w:tr w:rsidR="00424796" w:rsidRPr="001D2C14" w:rsidTr="002A2B31">
        <w:trPr>
          <w:trHeight w:val="161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831A34" w:rsidP="001D2C14">
            <w:pPr>
              <w:ind w:firstLine="18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Purification facilities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3A6B23" w:rsidRDefault="00831A34" w:rsidP="001D2C14">
            <w:pPr>
              <w:jc w:val="center"/>
              <w:rPr>
                <w:lang w:val="en-US"/>
              </w:rPr>
            </w:pPr>
            <w:r w:rsidRPr="003A6B23">
              <w:rPr>
                <w:lang w:val="en-US"/>
              </w:rPr>
              <w:t>m</w:t>
            </w:r>
            <w:r w:rsidRPr="003A6B23">
              <w:rPr>
                <w:vertAlign w:val="superscript"/>
              </w:rPr>
              <w:t>3</w:t>
            </w:r>
            <w:r w:rsidRPr="003A6B23">
              <w:t>/</w:t>
            </w:r>
            <w:r w:rsidRPr="003A6B23">
              <w:rPr>
                <w:lang w:val="en-US"/>
              </w:rPr>
              <w:t>year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Pr="00E113C4" w:rsidRDefault="00424796" w:rsidP="001D2C14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96" w:rsidRDefault="00831A34" w:rsidP="001D2C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</w:tr>
      <w:tr w:rsidR="00E672D3" w:rsidRPr="00072328" w:rsidTr="002A2B31">
        <w:trPr>
          <w:trHeight w:val="47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72328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3. </w:t>
            </w:r>
            <w:r w:rsidR="00072328">
              <w:rPr>
                <w:b/>
                <w:caps/>
                <w:lang w:val="en-US"/>
              </w:rPr>
              <w:t xml:space="preserve"> </w:t>
            </w:r>
            <w:r w:rsidR="00072328" w:rsidRPr="00072328">
              <w:rPr>
                <w:rFonts w:ascii="Times New Roman" w:hAnsi="Times New Roman" w:cs="Times New Roman"/>
                <w:b/>
                <w:caps/>
                <w:lang w:val="en-US"/>
              </w:rPr>
              <w:t>proposals in the ground use</w:t>
            </w:r>
            <w:r w:rsidR="00072328"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E672D3" w:rsidRPr="00072328" w:rsidTr="00B52F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672D3" w:rsidRDefault="00E672D3" w:rsidP="00014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672D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3.1</w:t>
            </w:r>
          </w:p>
        </w:tc>
        <w:tc>
          <w:tcPr>
            <w:tcW w:w="92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72328" w:rsidRDefault="00072328" w:rsidP="003A6B2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for construction and </w:t>
            </w:r>
            <w:r w:rsidR="003A6B2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Operating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of vegetable processing plant </w:t>
            </w:r>
          </w:p>
        </w:tc>
      </w:tr>
      <w:tr w:rsidR="00E672D3" w:rsidRPr="00072328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72328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4. </w:t>
            </w:r>
            <w:r w:rsidR="00072328">
              <w:rPr>
                <w:b/>
                <w:caps/>
                <w:lang w:val="en-US"/>
              </w:rPr>
              <w:t xml:space="preserve"> </w:t>
            </w:r>
            <w:r w:rsidR="00072328" w:rsidRPr="00072328">
              <w:rPr>
                <w:rFonts w:ascii="Times New Roman" w:hAnsi="Times New Roman" w:cs="Times New Roman"/>
                <w:b/>
                <w:caps/>
                <w:lang w:val="en-US"/>
              </w:rPr>
              <w:t>The basic parameters of located objects at the ground</w:t>
            </w:r>
            <w:r w:rsidR="00072328"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0723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2A2B31" w:rsidRPr="002A2B31" w:rsidTr="002A2B31">
        <w:trPr>
          <w:gridAfter w:val="1"/>
          <w:wAfter w:w="34" w:type="dxa"/>
          <w:trHeight w:val="34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Building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construction title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Square</w:t>
            </w:r>
          </w:p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sq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Stores 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Store height,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Construction material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 extent wear level </w:t>
            </w:r>
            <w:r w:rsidRPr="002A2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31" w:rsidRPr="002A2B31" w:rsidRDefault="002A2B31" w:rsidP="002A2B31">
            <w:pPr>
              <w:tabs>
                <w:tab w:val="left" w:pos="340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A2B3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Extend possibility</w:t>
            </w:r>
          </w:p>
        </w:tc>
      </w:tr>
      <w:tr w:rsidR="00F7232B" w:rsidRPr="00E672D3" w:rsidTr="006B6366">
        <w:trPr>
          <w:trHeight w:val="346"/>
        </w:trPr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of the workhouse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5-6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2B" w:rsidRP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Brick walls, reinforcement concrete ceilings, concrete floors 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2B" w:rsidRP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year of construction is 1979, over hauled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exists</w:t>
            </w:r>
          </w:p>
        </w:tc>
      </w:tr>
      <w:tr w:rsidR="00F7232B" w:rsidRPr="00E672D3" w:rsidTr="006B6366">
        <w:trPr>
          <w:trHeight w:val="346"/>
        </w:trPr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2B" w:rsidRPr="00E672D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E672D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exists</w:t>
            </w:r>
          </w:p>
        </w:tc>
      </w:tr>
      <w:tr w:rsidR="00F7232B" w:rsidRPr="00E672D3" w:rsidTr="004D53EB">
        <w:trPr>
          <w:trHeight w:val="346"/>
        </w:trPr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Sewerage pump station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3A6B23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27,5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E672D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2B" w:rsidRPr="00E672D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1968 year of construction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E672D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232B" w:rsidRPr="00E672D3" w:rsidTr="004D53EB">
        <w:trPr>
          <w:trHeight w:val="346"/>
        </w:trPr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Gatehouse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3A6B2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E672D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E672D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E672D3" w:rsidRDefault="00F7232B" w:rsidP="00F7232B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 year of construction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2B" w:rsidRPr="00E672D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6B23" w:rsidRPr="00E672D3" w:rsidTr="002A2B31">
        <w:trPr>
          <w:trHeight w:val="346"/>
        </w:trPr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3" w:rsidRPr="003A6B23" w:rsidRDefault="003A6B2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Unfinished construction of a boiler-plant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3" w:rsidRPr="00E672D3" w:rsidRDefault="003A6B2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3" w:rsidRPr="00E672D3" w:rsidRDefault="003A6B2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3" w:rsidRPr="00E672D3" w:rsidRDefault="003A6B2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3" w:rsidRPr="00E672D3" w:rsidRDefault="003A6B2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3" w:rsidRPr="00E672D3" w:rsidRDefault="00F7232B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 year of construction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3" w:rsidRPr="00E672D3" w:rsidRDefault="003A6B23" w:rsidP="00014A92">
            <w:pPr>
              <w:tabs>
                <w:tab w:val="left" w:pos="34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72D3" w:rsidRPr="002A2B31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2A2B31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2A2B3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5. </w:t>
            </w:r>
            <w:r w:rsidR="002A2B31">
              <w:rPr>
                <w:b/>
                <w:caps/>
                <w:lang w:val="en-US"/>
              </w:rPr>
              <w:t xml:space="preserve"> </w:t>
            </w:r>
            <w:r w:rsidR="002A2B31" w:rsidRPr="002A2B31">
              <w:rPr>
                <w:rFonts w:ascii="Times New Roman" w:hAnsi="Times New Roman" w:cs="Times New Roman"/>
                <w:b/>
                <w:caps/>
                <w:lang w:val="en-US"/>
              </w:rPr>
              <w:t>Additional information about the ground</w:t>
            </w:r>
            <w:r w:rsidR="002A2B31" w:rsidRPr="002A2B3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2A2B31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2A2B31" w:rsidRPr="001E0186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Land category, functional zone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2A2B31" w:rsidP="002A2B3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Settlement lands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B31" w:rsidRPr="001E0186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jc w:val="both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Land tax rate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415458" w:rsidRDefault="002A2B31" w:rsidP="00F7232B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2A2B31">
              <w:rPr>
                <w:rFonts w:ascii="Times New Roman" w:hAnsi="Times New Roman" w:cs="Times New Roman"/>
                <w:lang w:val="en-US"/>
              </w:rPr>
              <w:t xml:space="preserve">1,5% </w:t>
            </w:r>
            <w:r>
              <w:rPr>
                <w:rFonts w:ascii="Times New Roman" w:hAnsi="Times New Roman" w:cs="Times New Roman"/>
                <w:lang w:val="en-US"/>
              </w:rPr>
              <w:t>from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cadastral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value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2A2B3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</w:p>
        </w:tc>
      </w:tr>
      <w:tr w:rsidR="002A2B31" w:rsidRPr="002A2B31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2096F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jc w:val="both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Rent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rate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2A2B31" w:rsidRDefault="00F7232B" w:rsidP="000A412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According to agreement with the owner of the complex</w:t>
            </w:r>
          </w:p>
        </w:tc>
      </w:tr>
      <w:tr w:rsidR="002A2B31" w:rsidRPr="001E0186" w:rsidTr="00B52FB6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C020E" w:rsidRDefault="002A2B31" w:rsidP="002A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0E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E113C4" w:rsidRDefault="002A2B31" w:rsidP="002A2B31">
            <w:pPr>
              <w:jc w:val="both"/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Permissive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urban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planning</w:t>
            </w:r>
            <w:r w:rsidRPr="00E113C4">
              <w:rPr>
                <w:rFonts w:ascii="Times New Roman" w:hAnsi="Times New Roman" w:cs="Times New Roman"/>
              </w:rPr>
              <w:t xml:space="preserve"> </w:t>
            </w:r>
            <w:r w:rsidRPr="00E113C4">
              <w:rPr>
                <w:rFonts w:ascii="Times New Roman" w:hAnsi="Times New Roman" w:cs="Times New Roman"/>
                <w:lang w:val="en-US"/>
              </w:rPr>
              <w:t>documentation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31" w:rsidRPr="000C4FF3" w:rsidRDefault="00F7232B" w:rsidP="002A2B3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exist</w:t>
            </w:r>
          </w:p>
        </w:tc>
      </w:tr>
      <w:tr w:rsidR="00E672D3" w:rsidRPr="000C4FF3" w:rsidTr="002A2B31">
        <w:trPr>
          <w:trHeight w:val="66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0C4FF3" w:rsidRDefault="00E672D3" w:rsidP="00014A92">
            <w:pPr>
              <w:tabs>
                <w:tab w:val="left" w:pos="3404"/>
              </w:tabs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0C4FF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6. </w:t>
            </w:r>
            <w:r w:rsidR="000C4FF3">
              <w:rPr>
                <w:b/>
                <w:caps/>
                <w:lang w:val="en-US"/>
              </w:rPr>
              <w:t xml:space="preserve"> </w:t>
            </w:r>
            <w:r w:rsidR="000C4FF3" w:rsidRPr="000C4FF3">
              <w:rPr>
                <w:rFonts w:ascii="Times New Roman" w:hAnsi="Times New Roman" w:cs="Times New Roman"/>
                <w:b/>
                <w:caps/>
                <w:lang w:val="en-US"/>
              </w:rPr>
              <w:t>information about the ground owner (proprietor)</w:t>
            </w:r>
            <w:r w:rsidRPr="000C4FF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:</w:t>
            </w:r>
          </w:p>
        </w:tc>
      </w:tr>
      <w:tr w:rsidR="000C4FF3" w:rsidRPr="000C4FF3" w:rsidTr="00B52FB6">
        <w:trPr>
          <w:trHeight w:val="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2096F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Owner</w:t>
            </w:r>
            <w:r w:rsidRPr="00E113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F7232B" w:rsidP="000C4F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Tyan Lev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Nikolaevich</w:t>
            </w:r>
            <w:proofErr w:type="spellEnd"/>
          </w:p>
        </w:tc>
      </w:tr>
      <w:tr w:rsidR="000C4FF3" w:rsidRPr="000C4FF3" w:rsidTr="00B52FB6">
        <w:trPr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F3" w:rsidRPr="000C4FF3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F7232B" w:rsidP="00F7232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0C4FF3" w:rsidRPr="00E113C4">
              <w:rPr>
                <w:rFonts w:ascii="Times New Roman" w:hAnsi="Times New Roman" w:cs="Times New Roman"/>
                <w:lang w:val="en-US"/>
              </w:rPr>
              <w:t>ddress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F7232B" w:rsidP="00F7232B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Bld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.65,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Sovetskaya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Krasniy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Astrakhan</w:t>
            </w:r>
            <w:r w:rsidRPr="00A4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  </w:t>
            </w:r>
          </w:p>
        </w:tc>
      </w:tr>
      <w:tr w:rsidR="000C4FF3" w:rsidRPr="000C4FF3" w:rsidTr="00B52FB6">
        <w:trPr>
          <w:trHeight w:val="2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2096F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Contact person:</w:t>
            </w:r>
          </w:p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(post, name, surname)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0C4FF3" w:rsidP="000C4FF3">
            <w:pPr>
              <w:ind w:right="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B8C">
              <w:rPr>
                <w:rFonts w:ascii="Times New Roman" w:hAnsi="Times New Roman" w:cs="Times New Roman"/>
                <w:lang w:val="en-US"/>
              </w:rPr>
              <w:t>The head of the financial economic department of administration of MU «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Krasnoyarskiy</w:t>
            </w:r>
            <w:proofErr w:type="spellEnd"/>
            <w:r w:rsidRPr="00031B8C">
              <w:rPr>
                <w:rFonts w:ascii="Times New Roman" w:hAnsi="Times New Roman" w:cs="Times New Roman"/>
                <w:lang w:val="en-US"/>
              </w:rPr>
              <w:t xml:space="preserve"> district» 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Yaksibaev</w:t>
            </w:r>
            <w:proofErr w:type="spellEnd"/>
            <w:r w:rsidRPr="00031B8C">
              <w:rPr>
                <w:rFonts w:ascii="Times New Roman" w:hAnsi="Times New Roman" w:cs="Times New Roman"/>
                <w:lang w:val="en-US"/>
              </w:rPr>
              <w:t xml:space="preserve"> Eduard </w:t>
            </w:r>
            <w:proofErr w:type="spellStart"/>
            <w:r w:rsidRPr="00031B8C">
              <w:rPr>
                <w:rFonts w:ascii="Times New Roman" w:hAnsi="Times New Roman" w:cs="Times New Roman"/>
                <w:lang w:val="en-US"/>
              </w:rPr>
              <w:t>Albertovitch</w:t>
            </w:r>
            <w:proofErr w:type="spellEnd"/>
            <w:r w:rsidR="00F7232B">
              <w:rPr>
                <w:rFonts w:ascii="Times New Roman" w:hAnsi="Times New Roman" w:cs="Times New Roman"/>
                <w:lang w:val="en-US"/>
              </w:rPr>
              <w:t xml:space="preserve"> or the owner Tyan Lev </w:t>
            </w:r>
            <w:proofErr w:type="spellStart"/>
            <w:r w:rsidR="00F7232B">
              <w:rPr>
                <w:rFonts w:ascii="Times New Roman" w:hAnsi="Times New Roman" w:cs="Times New Roman"/>
                <w:lang w:val="en-US"/>
              </w:rPr>
              <w:t>Nikolaevich</w:t>
            </w:r>
            <w:proofErr w:type="spellEnd"/>
          </w:p>
        </w:tc>
      </w:tr>
      <w:tr w:rsidR="000C4FF3" w:rsidRPr="00E2096F" w:rsidTr="00B52FB6">
        <w:trPr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F3" w:rsidRPr="000C4FF3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Contact telephones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F7232B" w:rsidRDefault="000C4FF3" w:rsidP="000C4FF3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96F">
              <w:rPr>
                <w:rFonts w:ascii="Times New Roman" w:hAnsi="Times New Roman" w:cs="Times New Roman"/>
                <w:sz w:val="24"/>
                <w:szCs w:val="24"/>
              </w:rPr>
              <w:t>8(85146) 91-5-24</w:t>
            </w:r>
            <w:r w:rsidR="00F7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+79023505050 (Tyan L.N.)</w:t>
            </w:r>
          </w:p>
        </w:tc>
      </w:tr>
      <w:tr w:rsidR="00035851" w:rsidRPr="00E2096F" w:rsidTr="00B52FB6">
        <w:trPr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51" w:rsidRPr="00E2096F" w:rsidRDefault="00035851" w:rsidP="00014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51" w:rsidRPr="00E113C4" w:rsidRDefault="00035851" w:rsidP="00014A9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</w:rPr>
              <w:t>е</w:t>
            </w:r>
            <w:r w:rsidRPr="00E113C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51" w:rsidRPr="00E2096F" w:rsidRDefault="0062379C" w:rsidP="00014A92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1B8C" w:rsidRPr="00D71584">
                <w:rPr>
                  <w:rStyle w:val="a3"/>
                  <w:sz w:val="20"/>
                  <w:szCs w:val="20"/>
                  <w:lang w:val="en-US"/>
                </w:rPr>
                <w:t>yaksed</w:t>
              </w:r>
              <w:r w:rsidR="00031B8C" w:rsidRPr="00D71584">
                <w:rPr>
                  <w:rStyle w:val="a3"/>
                  <w:sz w:val="20"/>
                  <w:szCs w:val="20"/>
                </w:rPr>
                <w:t>@</w:t>
              </w:r>
              <w:r w:rsidR="00031B8C" w:rsidRPr="00D71584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031B8C" w:rsidRPr="00D7158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31B8C" w:rsidRPr="00D71584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672D3" w:rsidRPr="00E2096F" w:rsidTr="00B52FB6">
        <w:trPr>
          <w:trHeight w:val="1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D3" w:rsidRPr="00E2096F" w:rsidRDefault="00E672D3" w:rsidP="00014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13C4" w:rsidRDefault="000C4FF3" w:rsidP="0003585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District website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3" w:rsidRPr="00E120B9" w:rsidRDefault="0062379C" w:rsidP="0003585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20B9" w:rsidRPr="00E120B9">
                <w:rPr>
                  <w:rStyle w:val="a3"/>
                  <w:rFonts w:ascii="Times New Roman" w:hAnsi="Times New Roman" w:cs="Times New Roman"/>
                </w:rPr>
                <w:t>http://krasniyar.ru/</w:t>
              </w:r>
            </w:hyperlink>
          </w:p>
        </w:tc>
      </w:tr>
      <w:tr w:rsidR="000C4FF3" w:rsidRPr="000C4FF3" w:rsidTr="00B52FB6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2096F" w:rsidRDefault="000C4FF3" w:rsidP="000C4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6F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E113C4" w:rsidRDefault="000C4FF3" w:rsidP="000C4FF3">
            <w:pPr>
              <w:rPr>
                <w:rFonts w:ascii="Times New Roman" w:hAnsi="Times New Roman" w:cs="Times New Roman"/>
                <w:lang w:val="en-US"/>
              </w:rPr>
            </w:pPr>
            <w:r w:rsidRPr="00E113C4">
              <w:rPr>
                <w:rFonts w:ascii="Times New Roman" w:hAnsi="Times New Roman" w:cs="Times New Roman"/>
                <w:lang w:val="en-US"/>
              </w:rPr>
              <w:t>Property category of land and buildings (ownership, rent, etc.)</w:t>
            </w:r>
          </w:p>
        </w:tc>
        <w:tc>
          <w:tcPr>
            <w:tcW w:w="5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F3" w:rsidRPr="000C4FF3" w:rsidRDefault="00F7232B" w:rsidP="0096618E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 property</w:t>
            </w:r>
          </w:p>
        </w:tc>
      </w:tr>
    </w:tbl>
    <w:p w:rsidR="0068670F" w:rsidRPr="008E4448" w:rsidRDefault="0096618E" w:rsidP="008E4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E4448">
        <w:rPr>
          <w:rFonts w:ascii="Times New Roman" w:hAnsi="Times New Roman" w:cs="Times New Roman"/>
          <w:sz w:val="26"/>
          <w:szCs w:val="26"/>
          <w:lang w:val="en-US"/>
        </w:rPr>
        <w:t>We propose for realization the idea of organizati</w:t>
      </w:r>
      <w:r w:rsidR="008E4448" w:rsidRPr="008E4448">
        <w:rPr>
          <w:rFonts w:ascii="Times New Roman" w:hAnsi="Times New Roman" w:cs="Times New Roman"/>
          <w:sz w:val="26"/>
          <w:szCs w:val="26"/>
          <w:lang w:val="en-US"/>
        </w:rPr>
        <w:t>on of the activity of vegetable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processing plant</w:t>
      </w:r>
      <w:r w:rsidR="00415458"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031B8C" w:rsidRPr="008E4448">
        <w:rPr>
          <w:rFonts w:ascii="Times New Roman" w:hAnsi="Times New Roman" w:cs="Times New Roman"/>
          <w:sz w:val="26"/>
          <w:szCs w:val="26"/>
          <w:lang w:val="en-US"/>
        </w:rPr>
        <w:t>workhouse</w:t>
      </w:r>
      <w:r w:rsidR="00415458" w:rsidRPr="008E4448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E4448" w:rsidRPr="008E4448">
        <w:rPr>
          <w:rFonts w:ascii="Times New Roman" w:hAnsi="Times New Roman" w:cs="Times New Roman"/>
          <w:sz w:val="26"/>
          <w:szCs w:val="26"/>
          <w:lang w:val="en-US"/>
        </w:rPr>
        <w:t>, for example, of fast freezing of vegetables. Previously t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here was situated </w:t>
      </w:r>
      <w:r w:rsidR="00031B8C" w:rsidRPr="008E4448">
        <w:rPr>
          <w:rFonts w:ascii="Times New Roman" w:hAnsi="Times New Roman" w:cs="Times New Roman"/>
          <w:sz w:val="26"/>
          <w:szCs w:val="26"/>
          <w:lang w:val="en-US"/>
        </w:rPr>
        <w:t>a former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canning plant</w:t>
      </w:r>
      <w:r w:rsidR="00415458"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The advancement of this area is its situation in the central part of the district center</w:t>
      </w:r>
      <w:r w:rsidR="00415458" w:rsidRPr="008E444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and the nearest position with the communicational networks</w:t>
      </w:r>
      <w:r w:rsidR="0068670F"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Near this territory</w:t>
      </w:r>
      <w:r w:rsidR="00031B8C" w:rsidRPr="008E444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there is a neighbori</w:t>
      </w:r>
      <w:r w:rsidR="008E4448" w:rsidRPr="008E4448">
        <w:rPr>
          <w:rFonts w:ascii="Times New Roman" w:hAnsi="Times New Roman" w:cs="Times New Roman"/>
          <w:sz w:val="26"/>
          <w:szCs w:val="26"/>
          <w:lang w:val="en-US"/>
        </w:rPr>
        <w:t>ng ground area at the highland with total area of 2</w:t>
      </w:r>
      <w:proofErr w:type="gramStart"/>
      <w:r w:rsidR="008E4448" w:rsidRPr="008E4448">
        <w:rPr>
          <w:rFonts w:ascii="Times New Roman" w:hAnsi="Times New Roman" w:cs="Times New Roman"/>
          <w:sz w:val="26"/>
          <w:szCs w:val="26"/>
          <w:lang w:val="en-US"/>
        </w:rPr>
        <w:t>,7</w:t>
      </w:r>
      <w:proofErr w:type="gramEnd"/>
      <w:r w:rsidR="008E4448"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ha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which is in an entrepreneur property</w:t>
      </w:r>
      <w:r w:rsidR="008E4448" w:rsidRPr="008E4448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15458"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0767B" w:rsidRPr="008E4448" w:rsidRDefault="00451DDF" w:rsidP="008E4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The proposed territory for organization of agro industrial production </w:t>
      </w:r>
      <w:proofErr w:type="gramStart"/>
      <w:r w:rsidRPr="008E4448">
        <w:rPr>
          <w:rFonts w:ascii="Times New Roman" w:hAnsi="Times New Roman" w:cs="Times New Roman"/>
          <w:sz w:val="26"/>
          <w:szCs w:val="26"/>
          <w:lang w:val="en-US"/>
        </w:rPr>
        <w:t>is situated</w:t>
      </w:r>
      <w:proofErr w:type="gramEnd"/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in the nearest position to the federal highway </w:t>
      </w:r>
      <w:r w:rsidR="002726A5" w:rsidRPr="008E4448">
        <w:rPr>
          <w:rFonts w:ascii="Times New Roman" w:hAnsi="Times New Roman" w:cs="Times New Roman"/>
          <w:sz w:val="26"/>
          <w:szCs w:val="26"/>
        </w:rPr>
        <w:t>Е</w:t>
      </w:r>
      <w:r w:rsidR="002726A5" w:rsidRPr="008E4448">
        <w:rPr>
          <w:rFonts w:ascii="Times New Roman" w:hAnsi="Times New Roman" w:cs="Times New Roman"/>
          <w:sz w:val="26"/>
          <w:szCs w:val="26"/>
          <w:lang w:val="en-US"/>
        </w:rPr>
        <w:t>-40 (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to Kazakhstan</w:t>
      </w:r>
      <w:r w:rsidR="002726A5"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8E4448">
        <w:rPr>
          <w:rFonts w:ascii="Times New Roman" w:hAnsi="Times New Roman" w:cs="Times New Roman"/>
          <w:sz w:val="26"/>
          <w:szCs w:val="26"/>
        </w:rPr>
        <w:t xml:space="preserve">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entrance</w:t>
      </w:r>
      <w:r w:rsidRPr="008E4448">
        <w:rPr>
          <w:rFonts w:ascii="Times New Roman" w:hAnsi="Times New Roman" w:cs="Times New Roman"/>
          <w:sz w:val="26"/>
          <w:szCs w:val="26"/>
        </w:rPr>
        <w:t xml:space="preserve">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8E4448">
        <w:rPr>
          <w:rFonts w:ascii="Times New Roman" w:hAnsi="Times New Roman" w:cs="Times New Roman"/>
          <w:sz w:val="26"/>
          <w:szCs w:val="26"/>
        </w:rPr>
        <w:t xml:space="preserve">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8E4448">
        <w:rPr>
          <w:rFonts w:ascii="Times New Roman" w:hAnsi="Times New Roman" w:cs="Times New Roman"/>
          <w:sz w:val="26"/>
          <w:szCs w:val="26"/>
        </w:rPr>
        <w:t xml:space="preserve">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territory</w:t>
      </w:r>
      <w:r w:rsidRPr="008E4448">
        <w:rPr>
          <w:rFonts w:ascii="Times New Roman" w:hAnsi="Times New Roman" w:cs="Times New Roman"/>
          <w:sz w:val="26"/>
          <w:szCs w:val="26"/>
        </w:rPr>
        <w:t xml:space="preserve">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Pr="008E4448">
        <w:rPr>
          <w:rFonts w:ascii="Times New Roman" w:hAnsi="Times New Roman" w:cs="Times New Roman"/>
          <w:sz w:val="26"/>
          <w:szCs w:val="26"/>
        </w:rPr>
        <w:t xml:space="preserve">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asphalt</w:t>
      </w:r>
      <w:r w:rsidRPr="008E4448">
        <w:rPr>
          <w:rFonts w:ascii="Times New Roman" w:hAnsi="Times New Roman" w:cs="Times New Roman"/>
          <w:sz w:val="26"/>
          <w:szCs w:val="26"/>
        </w:rPr>
        <w:t xml:space="preserve">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approach</w:t>
      </w:r>
      <w:r w:rsidRPr="008E4448">
        <w:rPr>
          <w:rFonts w:ascii="Times New Roman" w:hAnsi="Times New Roman" w:cs="Times New Roman"/>
          <w:sz w:val="26"/>
          <w:szCs w:val="26"/>
        </w:rPr>
        <w:t xml:space="preserve">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>ways</w:t>
      </w:r>
      <w:r w:rsidR="002726A5" w:rsidRPr="008E44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232B" w:rsidRPr="008E4448" w:rsidRDefault="00F7232B" w:rsidP="00F7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According to the results of </w:t>
      </w:r>
      <w:r w:rsidR="008E4448">
        <w:rPr>
          <w:rFonts w:ascii="Times New Roman" w:hAnsi="Times New Roman" w:cs="Times New Roman"/>
          <w:sz w:val="26"/>
          <w:szCs w:val="26"/>
          <w:lang w:val="en-US"/>
        </w:rPr>
        <w:t xml:space="preserve">2011, </w:t>
      </w:r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the total harvest of vegetables from the open ground in </w:t>
      </w:r>
      <w:proofErr w:type="spellStart"/>
      <w:r w:rsidRPr="008E4448">
        <w:rPr>
          <w:rFonts w:ascii="Times New Roman" w:hAnsi="Times New Roman" w:cs="Times New Roman"/>
          <w:sz w:val="26"/>
          <w:szCs w:val="26"/>
          <w:lang w:val="en-US"/>
        </w:rPr>
        <w:t>Krasnoyarskiy</w:t>
      </w:r>
      <w:proofErr w:type="spellEnd"/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district is 350385 </w:t>
      </w:r>
      <w:proofErr w:type="spellStart"/>
      <w:r w:rsidRPr="008E4448">
        <w:rPr>
          <w:rFonts w:ascii="Times New Roman" w:hAnsi="Times New Roman" w:cs="Times New Roman"/>
          <w:sz w:val="26"/>
          <w:szCs w:val="26"/>
          <w:lang w:val="en-US"/>
        </w:rPr>
        <w:t>centner</w:t>
      </w:r>
      <w:proofErr w:type="spellEnd"/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, in the neighbor </w:t>
      </w:r>
      <w:proofErr w:type="spellStart"/>
      <w:r w:rsidRPr="008E4448">
        <w:rPr>
          <w:rFonts w:ascii="Times New Roman" w:hAnsi="Times New Roman" w:cs="Times New Roman"/>
          <w:sz w:val="26"/>
          <w:szCs w:val="26"/>
          <w:lang w:val="en-US"/>
        </w:rPr>
        <w:t>Kharabalinskiy</w:t>
      </w:r>
      <w:proofErr w:type="spellEnd"/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district it is 1097939 </w:t>
      </w:r>
      <w:proofErr w:type="spellStart"/>
      <w:r w:rsidRPr="008E4448">
        <w:rPr>
          <w:rFonts w:ascii="Times New Roman" w:hAnsi="Times New Roman" w:cs="Times New Roman"/>
          <w:sz w:val="26"/>
          <w:szCs w:val="26"/>
          <w:lang w:val="en-US"/>
        </w:rPr>
        <w:t>centner</w:t>
      </w:r>
      <w:proofErr w:type="spellEnd"/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. The construction of vegetable producing plant will allow </w:t>
      </w:r>
      <w:proofErr w:type="gramStart"/>
      <w:r w:rsidRPr="008E4448">
        <w:rPr>
          <w:rFonts w:ascii="Times New Roman" w:hAnsi="Times New Roman" w:cs="Times New Roman"/>
          <w:sz w:val="26"/>
          <w:szCs w:val="26"/>
          <w:lang w:val="en-US"/>
        </w:rPr>
        <w:t>to organize</w:t>
      </w:r>
      <w:proofErr w:type="gramEnd"/>
      <w:r w:rsidRPr="008E4448">
        <w:rPr>
          <w:rFonts w:ascii="Times New Roman" w:hAnsi="Times New Roman" w:cs="Times New Roman"/>
          <w:sz w:val="26"/>
          <w:szCs w:val="26"/>
          <w:lang w:val="en-US"/>
        </w:rPr>
        <w:t xml:space="preserve"> the serious agro industrial production.</w:t>
      </w:r>
    </w:p>
    <w:p w:rsidR="006C16A4" w:rsidRPr="00DD0ED4" w:rsidRDefault="006C16A4" w:rsidP="009F44A8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lang w:val="en-US"/>
        </w:rPr>
      </w:pPr>
    </w:p>
    <w:sectPr w:rsidR="006C16A4" w:rsidRPr="00DD0ED4" w:rsidSect="00014A92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1C8"/>
    <w:multiLevelType w:val="hybridMultilevel"/>
    <w:tmpl w:val="3722A5DE"/>
    <w:lvl w:ilvl="0" w:tplc="D5E424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5101"/>
    <w:multiLevelType w:val="hybridMultilevel"/>
    <w:tmpl w:val="CABE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D3"/>
    <w:rsid w:val="00014A92"/>
    <w:rsid w:val="0002301E"/>
    <w:rsid w:val="00026C49"/>
    <w:rsid w:val="00031B8C"/>
    <w:rsid w:val="00035851"/>
    <w:rsid w:val="000361B2"/>
    <w:rsid w:val="0006745F"/>
    <w:rsid w:val="00067D4B"/>
    <w:rsid w:val="00072328"/>
    <w:rsid w:val="00082D53"/>
    <w:rsid w:val="00084311"/>
    <w:rsid w:val="000A412C"/>
    <w:rsid w:val="000B1161"/>
    <w:rsid w:val="000C4FF3"/>
    <w:rsid w:val="000D59BD"/>
    <w:rsid w:val="000E0B59"/>
    <w:rsid w:val="000F039F"/>
    <w:rsid w:val="000F2FBB"/>
    <w:rsid w:val="000F56F3"/>
    <w:rsid w:val="000F7120"/>
    <w:rsid w:val="00114C52"/>
    <w:rsid w:val="00162F1C"/>
    <w:rsid w:val="00170DE5"/>
    <w:rsid w:val="00180ECB"/>
    <w:rsid w:val="001A7BC2"/>
    <w:rsid w:val="001D2C14"/>
    <w:rsid w:val="001D64BB"/>
    <w:rsid w:val="001E0186"/>
    <w:rsid w:val="002020D5"/>
    <w:rsid w:val="0020437C"/>
    <w:rsid w:val="0020767B"/>
    <w:rsid w:val="0023227E"/>
    <w:rsid w:val="002421D7"/>
    <w:rsid w:val="00244ED8"/>
    <w:rsid w:val="00246CE9"/>
    <w:rsid w:val="00262622"/>
    <w:rsid w:val="002726A5"/>
    <w:rsid w:val="002867C3"/>
    <w:rsid w:val="002A2B31"/>
    <w:rsid w:val="002B19F1"/>
    <w:rsid w:val="002C58AB"/>
    <w:rsid w:val="002C7895"/>
    <w:rsid w:val="002E2637"/>
    <w:rsid w:val="002E5F12"/>
    <w:rsid w:val="00323D26"/>
    <w:rsid w:val="00381B14"/>
    <w:rsid w:val="00397D88"/>
    <w:rsid w:val="003A6B23"/>
    <w:rsid w:val="003B6861"/>
    <w:rsid w:val="003C1C41"/>
    <w:rsid w:val="003F6B06"/>
    <w:rsid w:val="004036D3"/>
    <w:rsid w:val="00415458"/>
    <w:rsid w:val="00424796"/>
    <w:rsid w:val="00436A5B"/>
    <w:rsid w:val="00446DC1"/>
    <w:rsid w:val="00451DDF"/>
    <w:rsid w:val="00472D38"/>
    <w:rsid w:val="004A3CF6"/>
    <w:rsid w:val="004B3640"/>
    <w:rsid w:val="00503917"/>
    <w:rsid w:val="00514527"/>
    <w:rsid w:val="00523CFB"/>
    <w:rsid w:val="00592401"/>
    <w:rsid w:val="00595001"/>
    <w:rsid w:val="005A052A"/>
    <w:rsid w:val="005E676A"/>
    <w:rsid w:val="00617E39"/>
    <w:rsid w:val="0062379C"/>
    <w:rsid w:val="00624BDC"/>
    <w:rsid w:val="00626A20"/>
    <w:rsid w:val="0068670F"/>
    <w:rsid w:val="006B6588"/>
    <w:rsid w:val="006C16A4"/>
    <w:rsid w:val="006E69A4"/>
    <w:rsid w:val="006F6928"/>
    <w:rsid w:val="00702B90"/>
    <w:rsid w:val="007226D3"/>
    <w:rsid w:val="00785646"/>
    <w:rsid w:val="007917FA"/>
    <w:rsid w:val="007A73B9"/>
    <w:rsid w:val="007B4876"/>
    <w:rsid w:val="00831A34"/>
    <w:rsid w:val="00835155"/>
    <w:rsid w:val="008A6AA5"/>
    <w:rsid w:val="008C7460"/>
    <w:rsid w:val="008D7138"/>
    <w:rsid w:val="008E4448"/>
    <w:rsid w:val="008E7B6A"/>
    <w:rsid w:val="008F5F8D"/>
    <w:rsid w:val="009511E9"/>
    <w:rsid w:val="0096618E"/>
    <w:rsid w:val="0097116C"/>
    <w:rsid w:val="009822F6"/>
    <w:rsid w:val="009A5E36"/>
    <w:rsid w:val="009C76C9"/>
    <w:rsid w:val="009F44A8"/>
    <w:rsid w:val="00A326F6"/>
    <w:rsid w:val="00A400BB"/>
    <w:rsid w:val="00A524D9"/>
    <w:rsid w:val="00A85D6F"/>
    <w:rsid w:val="00A8604D"/>
    <w:rsid w:val="00A957F1"/>
    <w:rsid w:val="00A976F4"/>
    <w:rsid w:val="00AD7ACA"/>
    <w:rsid w:val="00AE39AA"/>
    <w:rsid w:val="00B3153B"/>
    <w:rsid w:val="00B52FB6"/>
    <w:rsid w:val="00BB4C25"/>
    <w:rsid w:val="00BD0897"/>
    <w:rsid w:val="00BE2224"/>
    <w:rsid w:val="00C52F7D"/>
    <w:rsid w:val="00C75FF3"/>
    <w:rsid w:val="00C95F6A"/>
    <w:rsid w:val="00CB485F"/>
    <w:rsid w:val="00CC4CAF"/>
    <w:rsid w:val="00D04DE3"/>
    <w:rsid w:val="00D1674C"/>
    <w:rsid w:val="00D3090D"/>
    <w:rsid w:val="00D55D3C"/>
    <w:rsid w:val="00D612EA"/>
    <w:rsid w:val="00D80BA0"/>
    <w:rsid w:val="00D901D1"/>
    <w:rsid w:val="00DC4779"/>
    <w:rsid w:val="00DD0ED4"/>
    <w:rsid w:val="00DE28C4"/>
    <w:rsid w:val="00DE45D1"/>
    <w:rsid w:val="00E113C4"/>
    <w:rsid w:val="00E120B9"/>
    <w:rsid w:val="00E2096F"/>
    <w:rsid w:val="00E672D3"/>
    <w:rsid w:val="00E80E62"/>
    <w:rsid w:val="00E87023"/>
    <w:rsid w:val="00EC020E"/>
    <w:rsid w:val="00F03514"/>
    <w:rsid w:val="00F60A8E"/>
    <w:rsid w:val="00F63612"/>
    <w:rsid w:val="00F7232B"/>
    <w:rsid w:val="00F73F3C"/>
    <w:rsid w:val="00F9378F"/>
    <w:rsid w:val="00F950FD"/>
    <w:rsid w:val="00FA0B41"/>
    <w:rsid w:val="00FA718C"/>
    <w:rsid w:val="00FB588C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F382-A061-4547-AAA3-41A03B6F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5D6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71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i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kse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2548-0822-4465-9417-E13C5784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IAdamova</dc:creator>
  <cp:lastModifiedBy>ИванФранклин</cp:lastModifiedBy>
  <cp:revision>8</cp:revision>
  <cp:lastPrinted>2012-02-16T10:07:00Z</cp:lastPrinted>
  <dcterms:created xsi:type="dcterms:W3CDTF">2016-05-24T08:50:00Z</dcterms:created>
  <dcterms:modified xsi:type="dcterms:W3CDTF">2016-06-02T06:25:00Z</dcterms:modified>
</cp:coreProperties>
</file>